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54C5" w14:textId="77777777" w:rsidR="006B65B8" w:rsidRDefault="00AF2378" w:rsidP="006B65B8">
      <w:pPr>
        <w:spacing w:before="88"/>
        <w:ind w:left="100"/>
        <w:jc w:val="center"/>
        <w:rPr>
          <w:b/>
          <w:sz w:val="24"/>
          <w:szCs w:val="24"/>
        </w:rPr>
      </w:pPr>
      <w:bookmarkStart w:id="0" w:name="_GoBack"/>
      <w:bookmarkEnd w:id="0"/>
      <w:r w:rsidRPr="006B65B8">
        <w:rPr>
          <w:b/>
          <w:sz w:val="24"/>
          <w:szCs w:val="24"/>
        </w:rPr>
        <w:t>January 2020</w:t>
      </w:r>
    </w:p>
    <w:p w14:paraId="2B822766" w14:textId="77777777" w:rsidR="006B65B8" w:rsidRDefault="00AF2378" w:rsidP="006B65B8">
      <w:pPr>
        <w:spacing w:before="88"/>
        <w:ind w:left="100"/>
        <w:jc w:val="center"/>
        <w:rPr>
          <w:b/>
          <w:sz w:val="24"/>
          <w:szCs w:val="24"/>
        </w:rPr>
      </w:pPr>
      <w:r w:rsidRPr="006B65B8">
        <w:rPr>
          <w:b/>
          <w:sz w:val="24"/>
          <w:szCs w:val="24"/>
        </w:rPr>
        <w:t>OWANA Steering Committee</w:t>
      </w:r>
    </w:p>
    <w:p w14:paraId="52C611D8" w14:textId="064BF852" w:rsidR="00863376" w:rsidRPr="006B65B8" w:rsidRDefault="00AF2378" w:rsidP="006B65B8">
      <w:pPr>
        <w:spacing w:before="88"/>
        <w:ind w:left="100"/>
        <w:jc w:val="center"/>
        <w:rPr>
          <w:b/>
          <w:sz w:val="24"/>
          <w:szCs w:val="24"/>
        </w:rPr>
      </w:pPr>
      <w:r w:rsidRPr="006B65B8">
        <w:rPr>
          <w:b/>
          <w:sz w:val="24"/>
          <w:szCs w:val="24"/>
        </w:rPr>
        <w:t xml:space="preserve">Meeting </w:t>
      </w:r>
      <w:r w:rsidR="004E5B6A" w:rsidRPr="006B65B8">
        <w:rPr>
          <w:b/>
          <w:sz w:val="24"/>
          <w:szCs w:val="24"/>
        </w:rPr>
        <w:t>Minutes</w:t>
      </w:r>
    </w:p>
    <w:p w14:paraId="13A777AB" w14:textId="78F68CCD" w:rsidR="00863376" w:rsidRPr="006B65B8" w:rsidRDefault="00AF2378">
      <w:pPr>
        <w:pStyle w:val="BodyText"/>
        <w:spacing w:before="266" w:line="317" w:lineRule="exact"/>
        <w:ind w:left="100"/>
        <w:rPr>
          <w:sz w:val="24"/>
          <w:szCs w:val="24"/>
        </w:rPr>
      </w:pPr>
      <w:r w:rsidRPr="006B65B8">
        <w:rPr>
          <w:sz w:val="24"/>
          <w:szCs w:val="24"/>
        </w:rPr>
        <w:t>Tuesday, January 14, 2020</w:t>
      </w:r>
    </w:p>
    <w:p w14:paraId="0462C21E" w14:textId="1A5CF70E" w:rsidR="00863376" w:rsidRPr="006B65B8" w:rsidRDefault="00AF2378" w:rsidP="004E5B6A">
      <w:pPr>
        <w:pStyle w:val="BodyText"/>
        <w:spacing w:before="27" w:line="201" w:lineRule="auto"/>
        <w:ind w:left="100" w:right="1719"/>
        <w:rPr>
          <w:sz w:val="24"/>
          <w:szCs w:val="24"/>
        </w:rPr>
      </w:pPr>
      <w:r w:rsidRPr="006B65B8">
        <w:rPr>
          <w:sz w:val="24"/>
          <w:szCs w:val="24"/>
        </w:rPr>
        <w:t>7:00pm to 9:00pm Mathews Elementary School Library (906 West Lynn at West 9th)</w:t>
      </w:r>
    </w:p>
    <w:p w14:paraId="7B7E88E8" w14:textId="34AD69D2" w:rsidR="004E5B6A" w:rsidRPr="006B65B8" w:rsidRDefault="004E5B6A" w:rsidP="004E5B6A">
      <w:pPr>
        <w:pStyle w:val="BodyText"/>
        <w:spacing w:before="27" w:line="201" w:lineRule="auto"/>
        <w:ind w:left="100" w:right="1719"/>
        <w:rPr>
          <w:sz w:val="24"/>
          <w:szCs w:val="24"/>
        </w:rPr>
      </w:pPr>
    </w:p>
    <w:p w14:paraId="6AA19EA8" w14:textId="77777777" w:rsidR="006B65B8" w:rsidRDefault="004E5B6A" w:rsidP="004E5B6A">
      <w:pPr>
        <w:pStyle w:val="BodyText"/>
        <w:spacing w:before="27" w:line="201" w:lineRule="auto"/>
        <w:ind w:left="100" w:right="1719"/>
        <w:rPr>
          <w:sz w:val="24"/>
          <w:szCs w:val="24"/>
        </w:rPr>
      </w:pPr>
      <w:r w:rsidRPr="006B65B8">
        <w:rPr>
          <w:sz w:val="24"/>
          <w:szCs w:val="24"/>
        </w:rPr>
        <w:t>Attended by a quorum of the Steering Committee consisting of</w:t>
      </w:r>
    </w:p>
    <w:p w14:paraId="11CBDCF0" w14:textId="77777777" w:rsidR="006B65B8" w:rsidRDefault="004E5B6A" w:rsidP="006B65B8">
      <w:pPr>
        <w:pStyle w:val="BodyText"/>
        <w:numPr>
          <w:ilvl w:val="0"/>
          <w:numId w:val="3"/>
        </w:numPr>
        <w:spacing w:before="27" w:line="201" w:lineRule="auto"/>
        <w:ind w:right="1719"/>
        <w:rPr>
          <w:sz w:val="24"/>
          <w:szCs w:val="24"/>
        </w:rPr>
      </w:pPr>
      <w:r w:rsidRPr="006B65B8">
        <w:rPr>
          <w:sz w:val="24"/>
          <w:szCs w:val="24"/>
        </w:rPr>
        <w:t>Ted Barnhill (Chair)</w:t>
      </w:r>
    </w:p>
    <w:p w14:paraId="0E6E3C26" w14:textId="77777777" w:rsidR="006B65B8" w:rsidRDefault="004E5B6A" w:rsidP="006B65B8">
      <w:pPr>
        <w:pStyle w:val="BodyText"/>
        <w:numPr>
          <w:ilvl w:val="0"/>
          <w:numId w:val="3"/>
        </w:numPr>
        <w:spacing w:before="27" w:line="201" w:lineRule="auto"/>
        <w:ind w:right="1719"/>
        <w:rPr>
          <w:sz w:val="24"/>
          <w:szCs w:val="24"/>
        </w:rPr>
      </w:pPr>
      <w:proofErr w:type="spellStart"/>
      <w:r w:rsidRPr="006B65B8">
        <w:rPr>
          <w:sz w:val="24"/>
          <w:szCs w:val="24"/>
        </w:rPr>
        <w:t>Cristine</w:t>
      </w:r>
      <w:proofErr w:type="spellEnd"/>
      <w:r w:rsidRPr="006B65B8">
        <w:rPr>
          <w:sz w:val="24"/>
          <w:szCs w:val="24"/>
        </w:rPr>
        <w:t xml:space="preserve"> </w:t>
      </w:r>
      <w:proofErr w:type="spellStart"/>
      <w:r w:rsidRPr="006B65B8">
        <w:rPr>
          <w:sz w:val="24"/>
          <w:szCs w:val="24"/>
        </w:rPr>
        <w:t>Buendel</w:t>
      </w:r>
      <w:proofErr w:type="spellEnd"/>
    </w:p>
    <w:p w14:paraId="7EDC0581" w14:textId="77777777" w:rsidR="006B65B8" w:rsidRDefault="004E5B6A" w:rsidP="006B65B8">
      <w:pPr>
        <w:pStyle w:val="BodyText"/>
        <w:numPr>
          <w:ilvl w:val="0"/>
          <w:numId w:val="3"/>
        </w:numPr>
        <w:spacing w:before="27" w:line="201" w:lineRule="auto"/>
        <w:ind w:right="1719"/>
        <w:rPr>
          <w:sz w:val="24"/>
          <w:szCs w:val="24"/>
        </w:rPr>
      </w:pPr>
      <w:r w:rsidRPr="006B65B8">
        <w:rPr>
          <w:sz w:val="24"/>
          <w:szCs w:val="24"/>
        </w:rPr>
        <w:t>Sandy Cartwright</w:t>
      </w:r>
    </w:p>
    <w:p w14:paraId="457B6CAC" w14:textId="77777777" w:rsidR="006B65B8" w:rsidRDefault="004E5B6A" w:rsidP="006B65B8">
      <w:pPr>
        <w:pStyle w:val="BodyText"/>
        <w:numPr>
          <w:ilvl w:val="0"/>
          <w:numId w:val="3"/>
        </w:numPr>
        <w:spacing w:before="27" w:line="201" w:lineRule="auto"/>
        <w:ind w:right="1719"/>
        <w:rPr>
          <w:sz w:val="24"/>
          <w:szCs w:val="24"/>
        </w:rPr>
      </w:pPr>
      <w:r w:rsidRPr="006B65B8">
        <w:rPr>
          <w:sz w:val="24"/>
          <w:szCs w:val="24"/>
        </w:rPr>
        <w:t xml:space="preserve">Kate </w:t>
      </w:r>
      <w:proofErr w:type="spellStart"/>
      <w:r w:rsidRPr="006B65B8">
        <w:rPr>
          <w:sz w:val="24"/>
          <w:szCs w:val="24"/>
        </w:rPr>
        <w:t>Ertle</w:t>
      </w:r>
      <w:proofErr w:type="spellEnd"/>
    </w:p>
    <w:p w14:paraId="73EEB97F" w14:textId="77777777" w:rsidR="006B65B8" w:rsidRDefault="004E5B6A" w:rsidP="006B65B8">
      <w:pPr>
        <w:pStyle w:val="BodyText"/>
        <w:numPr>
          <w:ilvl w:val="0"/>
          <w:numId w:val="3"/>
        </w:numPr>
        <w:spacing w:before="27" w:line="201" w:lineRule="auto"/>
        <w:ind w:right="1719"/>
        <w:rPr>
          <w:sz w:val="24"/>
          <w:szCs w:val="24"/>
        </w:rPr>
      </w:pPr>
      <w:r w:rsidRPr="006B65B8">
        <w:rPr>
          <w:sz w:val="24"/>
          <w:szCs w:val="24"/>
        </w:rPr>
        <w:t>Adrienne Goldsberry</w:t>
      </w:r>
    </w:p>
    <w:p w14:paraId="6436A924" w14:textId="77777777" w:rsidR="006B65B8" w:rsidRDefault="004E5B6A" w:rsidP="006B65B8">
      <w:pPr>
        <w:pStyle w:val="BodyText"/>
        <w:numPr>
          <w:ilvl w:val="0"/>
          <w:numId w:val="3"/>
        </w:numPr>
        <w:spacing w:before="27" w:line="201" w:lineRule="auto"/>
        <w:ind w:right="1719"/>
        <w:rPr>
          <w:sz w:val="24"/>
          <w:szCs w:val="24"/>
        </w:rPr>
      </w:pPr>
      <w:r w:rsidRPr="006B65B8">
        <w:rPr>
          <w:sz w:val="24"/>
          <w:szCs w:val="24"/>
        </w:rPr>
        <w:t>Ellen Justice</w:t>
      </w:r>
    </w:p>
    <w:p w14:paraId="1BA16947" w14:textId="77777777" w:rsidR="006B65B8" w:rsidRDefault="004E5B6A" w:rsidP="006B65B8">
      <w:pPr>
        <w:pStyle w:val="BodyText"/>
        <w:numPr>
          <w:ilvl w:val="0"/>
          <w:numId w:val="3"/>
        </w:numPr>
        <w:spacing w:before="27" w:line="201" w:lineRule="auto"/>
        <w:ind w:right="1719"/>
        <w:rPr>
          <w:sz w:val="24"/>
          <w:szCs w:val="24"/>
        </w:rPr>
      </w:pPr>
      <w:r w:rsidRPr="006B65B8">
        <w:rPr>
          <w:sz w:val="24"/>
          <w:szCs w:val="24"/>
        </w:rPr>
        <w:t>Andrea March</w:t>
      </w:r>
    </w:p>
    <w:p w14:paraId="2B2A279B" w14:textId="77777777" w:rsidR="006B65B8" w:rsidRDefault="004E5B6A" w:rsidP="006B65B8">
      <w:pPr>
        <w:pStyle w:val="BodyText"/>
        <w:numPr>
          <w:ilvl w:val="0"/>
          <w:numId w:val="3"/>
        </w:numPr>
        <w:spacing w:before="27" w:line="201" w:lineRule="auto"/>
        <w:ind w:right="1719"/>
        <w:rPr>
          <w:sz w:val="24"/>
          <w:szCs w:val="24"/>
        </w:rPr>
      </w:pPr>
      <w:r w:rsidRPr="006B65B8">
        <w:rPr>
          <w:sz w:val="24"/>
          <w:szCs w:val="24"/>
        </w:rPr>
        <w:t xml:space="preserve">Amy </w:t>
      </w:r>
      <w:proofErr w:type="spellStart"/>
      <w:r w:rsidRPr="006B65B8">
        <w:rPr>
          <w:sz w:val="24"/>
          <w:szCs w:val="24"/>
        </w:rPr>
        <w:t>Bodle</w:t>
      </w:r>
      <w:proofErr w:type="spellEnd"/>
    </w:p>
    <w:p w14:paraId="7BC16B83" w14:textId="0B3E2FDE" w:rsidR="004E5B6A" w:rsidRPr="006B65B8" w:rsidRDefault="004E5B6A" w:rsidP="006B65B8">
      <w:pPr>
        <w:pStyle w:val="BodyText"/>
        <w:numPr>
          <w:ilvl w:val="0"/>
          <w:numId w:val="3"/>
        </w:numPr>
        <w:spacing w:before="27" w:line="201" w:lineRule="auto"/>
        <w:ind w:right="1719"/>
        <w:rPr>
          <w:sz w:val="24"/>
          <w:szCs w:val="24"/>
        </w:rPr>
      </w:pPr>
      <w:r w:rsidRPr="006B65B8">
        <w:rPr>
          <w:sz w:val="24"/>
          <w:szCs w:val="24"/>
        </w:rPr>
        <w:t>Shawn Shillington, who prepared these minutes</w:t>
      </w:r>
    </w:p>
    <w:p w14:paraId="17AB55CF" w14:textId="77777777" w:rsidR="004E5B6A" w:rsidRPr="006B65B8" w:rsidRDefault="004E5B6A" w:rsidP="004E5B6A">
      <w:pPr>
        <w:pStyle w:val="BodyText"/>
        <w:spacing w:before="27" w:line="201" w:lineRule="auto"/>
        <w:ind w:left="100" w:right="1719"/>
        <w:rPr>
          <w:sz w:val="24"/>
          <w:szCs w:val="24"/>
        </w:rPr>
      </w:pPr>
    </w:p>
    <w:p w14:paraId="496631E7" w14:textId="77777777" w:rsidR="006B65B8" w:rsidRDefault="004E5B6A" w:rsidP="006B65B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6B65B8">
        <w:rPr>
          <w:b/>
          <w:sz w:val="24"/>
          <w:szCs w:val="24"/>
          <w:u w:val="single"/>
        </w:rPr>
        <w:t>Land Development Code Revisions</w:t>
      </w:r>
      <w:r w:rsidRPr="006B65B8">
        <w:rPr>
          <w:b/>
          <w:sz w:val="24"/>
          <w:szCs w:val="24"/>
        </w:rPr>
        <w:t>:</w:t>
      </w:r>
      <w:r w:rsidRPr="006B65B8">
        <w:rPr>
          <w:bCs/>
          <w:sz w:val="24"/>
          <w:szCs w:val="24"/>
        </w:rPr>
        <w:t xml:space="preserve"> </w:t>
      </w:r>
      <w:r w:rsidR="006B65B8" w:rsidRPr="006B65B8">
        <w:rPr>
          <w:bCs/>
          <w:sz w:val="24"/>
          <w:szCs w:val="24"/>
        </w:rPr>
        <w:t>Scott Marks and Adrienne Goldsberry</w:t>
      </w:r>
      <w:r w:rsidR="006B65B8">
        <w:rPr>
          <w:bCs/>
          <w:sz w:val="24"/>
          <w:szCs w:val="24"/>
        </w:rPr>
        <w:t xml:space="preserve"> made a presentation regarding suggesting changes to the new zoning map being proposed by the city. The Steering Committee discussed, asked questions, and made suggestions, then</w:t>
      </w:r>
      <w:r w:rsidRPr="006B65B8">
        <w:rPr>
          <w:bCs/>
          <w:spacing w:val="-5"/>
          <w:sz w:val="24"/>
          <w:szCs w:val="24"/>
        </w:rPr>
        <w:t xml:space="preserve"> </w:t>
      </w:r>
      <w:r w:rsidRPr="006B65B8">
        <w:rPr>
          <w:bCs/>
          <w:sz w:val="24"/>
          <w:szCs w:val="24"/>
        </w:rPr>
        <w:t xml:space="preserve">approved </w:t>
      </w:r>
      <w:r w:rsidR="006B65B8">
        <w:rPr>
          <w:bCs/>
          <w:sz w:val="24"/>
          <w:szCs w:val="24"/>
        </w:rPr>
        <w:t xml:space="preserve">the </w:t>
      </w:r>
      <w:r w:rsidRPr="006B65B8">
        <w:rPr>
          <w:bCs/>
          <w:sz w:val="24"/>
          <w:szCs w:val="24"/>
        </w:rPr>
        <w:t xml:space="preserve">revised zoning map </w:t>
      </w:r>
      <w:r w:rsidR="006B65B8">
        <w:rPr>
          <w:bCs/>
          <w:sz w:val="24"/>
          <w:szCs w:val="24"/>
        </w:rPr>
        <w:t xml:space="preserve">as proposed, </w:t>
      </w:r>
      <w:r w:rsidRPr="006B65B8">
        <w:rPr>
          <w:bCs/>
          <w:sz w:val="24"/>
          <w:szCs w:val="24"/>
        </w:rPr>
        <w:t>subject to revisions to Theresa and 6</w:t>
      </w:r>
      <w:r w:rsidRPr="006B65B8">
        <w:rPr>
          <w:bCs/>
          <w:sz w:val="24"/>
          <w:szCs w:val="24"/>
          <w:vertAlign w:val="superscript"/>
        </w:rPr>
        <w:t>th</w:t>
      </w:r>
      <w:r w:rsidRPr="006B65B8">
        <w:rPr>
          <w:bCs/>
          <w:sz w:val="24"/>
          <w:szCs w:val="24"/>
        </w:rPr>
        <w:t xml:space="preserve"> and commentary that changes to 6</w:t>
      </w:r>
      <w:r w:rsidRPr="006B65B8">
        <w:rPr>
          <w:bCs/>
          <w:sz w:val="24"/>
          <w:szCs w:val="24"/>
          <w:vertAlign w:val="superscript"/>
        </w:rPr>
        <w:t>th</w:t>
      </w:r>
      <w:r w:rsidRPr="006B65B8">
        <w:rPr>
          <w:bCs/>
          <w:sz w:val="24"/>
          <w:szCs w:val="24"/>
        </w:rPr>
        <w:t xml:space="preserve"> would be negotiable.</w:t>
      </w:r>
    </w:p>
    <w:p w14:paraId="2767D013" w14:textId="77777777" w:rsidR="006B65B8" w:rsidRPr="006B65B8" w:rsidRDefault="006B65B8" w:rsidP="006B65B8">
      <w:pPr>
        <w:pStyle w:val="ListParagraph"/>
        <w:ind w:firstLine="0"/>
        <w:rPr>
          <w:bCs/>
          <w:sz w:val="24"/>
          <w:szCs w:val="24"/>
        </w:rPr>
      </w:pPr>
    </w:p>
    <w:p w14:paraId="506C4CC0" w14:textId="709536E5" w:rsidR="00863376" w:rsidRPr="006B65B8" w:rsidRDefault="00AF2378" w:rsidP="006B65B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6B65B8">
        <w:rPr>
          <w:b/>
          <w:sz w:val="24"/>
          <w:szCs w:val="24"/>
          <w:u w:val="single"/>
        </w:rPr>
        <w:t>Zoning Request</w:t>
      </w:r>
      <w:r w:rsidRPr="006B65B8">
        <w:rPr>
          <w:b/>
          <w:sz w:val="24"/>
          <w:szCs w:val="24"/>
        </w:rPr>
        <w:t xml:space="preserve">: </w:t>
      </w:r>
      <w:r w:rsidRPr="006B65B8">
        <w:rPr>
          <w:sz w:val="24"/>
          <w:szCs w:val="24"/>
        </w:rPr>
        <w:t>Per the recommendation of the Zoning</w:t>
      </w:r>
      <w:r w:rsidRPr="006B65B8">
        <w:rPr>
          <w:spacing w:val="-3"/>
          <w:sz w:val="24"/>
          <w:szCs w:val="24"/>
        </w:rPr>
        <w:t xml:space="preserve"> </w:t>
      </w:r>
      <w:r w:rsidRPr="006B65B8">
        <w:rPr>
          <w:sz w:val="24"/>
          <w:szCs w:val="24"/>
        </w:rPr>
        <w:t>Committee,</w:t>
      </w:r>
      <w:r w:rsidR="006B65B8" w:rsidRPr="006B65B8">
        <w:rPr>
          <w:sz w:val="24"/>
          <w:szCs w:val="24"/>
        </w:rPr>
        <w:t xml:space="preserve"> </w:t>
      </w:r>
      <w:r w:rsidRPr="006B65B8">
        <w:rPr>
          <w:sz w:val="24"/>
          <w:szCs w:val="24"/>
        </w:rPr>
        <w:t>Developer</w:t>
      </w:r>
      <w:r w:rsidR="004E5B6A" w:rsidRPr="006B65B8">
        <w:rPr>
          <w:sz w:val="24"/>
          <w:szCs w:val="24"/>
        </w:rPr>
        <w:t xml:space="preserve">s Vic </w:t>
      </w:r>
      <w:proofErr w:type="spellStart"/>
      <w:r w:rsidR="004E5B6A" w:rsidRPr="006B65B8">
        <w:rPr>
          <w:sz w:val="24"/>
          <w:szCs w:val="24"/>
        </w:rPr>
        <w:t>Ayed</w:t>
      </w:r>
      <w:proofErr w:type="spellEnd"/>
      <w:r w:rsidR="004E5B6A" w:rsidRPr="006B65B8">
        <w:rPr>
          <w:sz w:val="24"/>
          <w:szCs w:val="24"/>
        </w:rPr>
        <w:t xml:space="preserve"> and</w:t>
      </w:r>
      <w:r w:rsidRPr="006B65B8">
        <w:rPr>
          <w:sz w:val="24"/>
          <w:szCs w:val="24"/>
        </w:rPr>
        <w:t xml:space="preserve"> Brian Cumby </w:t>
      </w:r>
      <w:r w:rsidR="004E5B6A" w:rsidRPr="006B65B8">
        <w:rPr>
          <w:sz w:val="24"/>
          <w:szCs w:val="24"/>
        </w:rPr>
        <w:t>made a presentation regarding 1006 Baylor Street – Zoning Case # C14-2019-0151 and 1109 West 11th street – Zoning Case # C14-2019-0152.</w:t>
      </w:r>
      <w:r w:rsidR="006B65B8" w:rsidRPr="006B65B8">
        <w:rPr>
          <w:sz w:val="24"/>
          <w:szCs w:val="24"/>
        </w:rPr>
        <w:t xml:space="preserve"> Hugh Randolph also joined the discussion. </w:t>
      </w:r>
      <w:r w:rsidR="006B65B8" w:rsidRPr="006B65B8">
        <w:rPr>
          <w:bCs/>
          <w:sz w:val="24"/>
          <w:szCs w:val="24"/>
        </w:rPr>
        <w:t xml:space="preserve">The Steering Committee discussed, asked questions, and made suggestions, specifically regarding the total height of the project and pedestrian connectivity. </w:t>
      </w:r>
      <w:r w:rsidR="006B65B8" w:rsidRPr="006B65B8">
        <w:rPr>
          <w:sz w:val="24"/>
          <w:szCs w:val="24"/>
        </w:rPr>
        <w:t xml:space="preserve">The developers requested a letter in support of the </w:t>
      </w:r>
      <w:proofErr w:type="spellStart"/>
      <w:r w:rsidR="006B65B8" w:rsidRPr="006B65B8">
        <w:rPr>
          <w:sz w:val="24"/>
          <w:szCs w:val="24"/>
        </w:rPr>
        <w:t>upzoning</w:t>
      </w:r>
      <w:proofErr w:type="spellEnd"/>
      <w:r w:rsidR="006B65B8" w:rsidRPr="006B65B8">
        <w:rPr>
          <w:sz w:val="24"/>
          <w:szCs w:val="24"/>
        </w:rPr>
        <w:t>. The Steering Committee requested that the developers revise the letter based on the discussion and send back for further consideration.</w:t>
      </w:r>
    </w:p>
    <w:sectPr w:rsidR="00863376" w:rsidRPr="006B65B8">
      <w:type w:val="continuous"/>
      <w:pgSz w:w="12240" w:h="15840"/>
      <w:pgMar w:top="134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5331"/>
    <w:multiLevelType w:val="hybridMultilevel"/>
    <w:tmpl w:val="9C12C97C"/>
    <w:lvl w:ilvl="0" w:tplc="41805C2C">
      <w:start w:val="1"/>
      <w:numFmt w:val="decimal"/>
      <w:lvlText w:val="%1."/>
      <w:lvlJc w:val="left"/>
      <w:pPr>
        <w:ind w:left="366" w:hanging="26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5F3E4204">
      <w:start w:val="1"/>
      <w:numFmt w:val="decimal"/>
      <w:lvlText w:val="%2."/>
      <w:lvlJc w:val="left"/>
      <w:pPr>
        <w:ind w:left="820" w:hanging="500"/>
      </w:pPr>
      <w:rPr>
        <w:rFonts w:ascii="Calibri" w:eastAsia="Calibri" w:hAnsi="Calibri" w:cs="Calibri" w:hint="default"/>
        <w:spacing w:val="-6"/>
        <w:w w:val="100"/>
        <w:sz w:val="32"/>
        <w:szCs w:val="32"/>
      </w:rPr>
    </w:lvl>
    <w:lvl w:ilvl="2" w:tplc="EFF4F5D4">
      <w:numFmt w:val="bullet"/>
      <w:lvlText w:val="•"/>
      <w:lvlJc w:val="left"/>
      <w:pPr>
        <w:ind w:left="1777" w:hanging="500"/>
      </w:pPr>
      <w:rPr>
        <w:rFonts w:hint="default"/>
      </w:rPr>
    </w:lvl>
    <w:lvl w:ilvl="3" w:tplc="5448E9C0">
      <w:numFmt w:val="bullet"/>
      <w:lvlText w:val="•"/>
      <w:lvlJc w:val="left"/>
      <w:pPr>
        <w:ind w:left="2735" w:hanging="500"/>
      </w:pPr>
      <w:rPr>
        <w:rFonts w:hint="default"/>
      </w:rPr>
    </w:lvl>
    <w:lvl w:ilvl="4" w:tplc="EB7A52B6">
      <w:numFmt w:val="bullet"/>
      <w:lvlText w:val="•"/>
      <w:lvlJc w:val="left"/>
      <w:pPr>
        <w:ind w:left="3693" w:hanging="500"/>
      </w:pPr>
      <w:rPr>
        <w:rFonts w:hint="default"/>
      </w:rPr>
    </w:lvl>
    <w:lvl w:ilvl="5" w:tplc="8AB26134">
      <w:numFmt w:val="bullet"/>
      <w:lvlText w:val="•"/>
      <w:lvlJc w:val="left"/>
      <w:pPr>
        <w:ind w:left="4651" w:hanging="500"/>
      </w:pPr>
      <w:rPr>
        <w:rFonts w:hint="default"/>
      </w:rPr>
    </w:lvl>
    <w:lvl w:ilvl="6" w:tplc="98DA76AE">
      <w:numFmt w:val="bullet"/>
      <w:lvlText w:val="•"/>
      <w:lvlJc w:val="left"/>
      <w:pPr>
        <w:ind w:left="5608" w:hanging="500"/>
      </w:pPr>
      <w:rPr>
        <w:rFonts w:hint="default"/>
      </w:rPr>
    </w:lvl>
    <w:lvl w:ilvl="7" w:tplc="6F2AFE82">
      <w:numFmt w:val="bullet"/>
      <w:lvlText w:val="•"/>
      <w:lvlJc w:val="left"/>
      <w:pPr>
        <w:ind w:left="6566" w:hanging="500"/>
      </w:pPr>
      <w:rPr>
        <w:rFonts w:hint="default"/>
      </w:rPr>
    </w:lvl>
    <w:lvl w:ilvl="8" w:tplc="524A5FA0">
      <w:numFmt w:val="bullet"/>
      <w:lvlText w:val="•"/>
      <w:lvlJc w:val="left"/>
      <w:pPr>
        <w:ind w:left="7524" w:hanging="500"/>
      </w:pPr>
      <w:rPr>
        <w:rFonts w:hint="default"/>
      </w:rPr>
    </w:lvl>
  </w:abstractNum>
  <w:abstractNum w:abstractNumId="1" w15:restartNumberingAfterBreak="0">
    <w:nsid w:val="554F0F4C"/>
    <w:multiLevelType w:val="hybridMultilevel"/>
    <w:tmpl w:val="232A8502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 w15:restartNumberingAfterBreak="0">
    <w:nsid w:val="6B7825C9"/>
    <w:multiLevelType w:val="hybridMultilevel"/>
    <w:tmpl w:val="6CF42402"/>
    <w:lvl w:ilvl="0" w:tplc="E0549010">
      <w:start w:val="1"/>
      <w:numFmt w:val="upperRoman"/>
      <w:lvlText w:val="%1."/>
      <w:lvlJc w:val="left"/>
      <w:pPr>
        <w:ind w:left="339" w:hanging="240"/>
      </w:pPr>
      <w:rPr>
        <w:rFonts w:ascii="Arial" w:eastAsia="Arial" w:hAnsi="Arial" w:cs="Arial" w:hint="default"/>
        <w:w w:val="97"/>
        <w:sz w:val="29"/>
        <w:szCs w:val="29"/>
      </w:rPr>
    </w:lvl>
    <w:lvl w:ilvl="1" w:tplc="35B27ABC">
      <w:start w:val="1"/>
      <w:numFmt w:val="upperLetter"/>
      <w:lvlText w:val="%2."/>
      <w:lvlJc w:val="left"/>
      <w:pPr>
        <w:ind w:left="1173" w:hanging="354"/>
      </w:pPr>
      <w:rPr>
        <w:rFonts w:ascii="Arial" w:eastAsia="Arial" w:hAnsi="Arial" w:cs="Arial" w:hint="default"/>
        <w:w w:val="99"/>
        <w:sz w:val="29"/>
        <w:szCs w:val="29"/>
      </w:rPr>
    </w:lvl>
    <w:lvl w:ilvl="2" w:tplc="F61C37CA">
      <w:numFmt w:val="bullet"/>
      <w:lvlText w:val="•"/>
      <w:lvlJc w:val="left"/>
      <w:pPr>
        <w:ind w:left="2097" w:hanging="354"/>
      </w:pPr>
      <w:rPr>
        <w:rFonts w:hint="default"/>
      </w:rPr>
    </w:lvl>
    <w:lvl w:ilvl="3" w:tplc="C054E220">
      <w:numFmt w:val="bullet"/>
      <w:lvlText w:val="•"/>
      <w:lvlJc w:val="left"/>
      <w:pPr>
        <w:ind w:left="3015" w:hanging="354"/>
      </w:pPr>
      <w:rPr>
        <w:rFonts w:hint="default"/>
      </w:rPr>
    </w:lvl>
    <w:lvl w:ilvl="4" w:tplc="950C95C2">
      <w:numFmt w:val="bullet"/>
      <w:lvlText w:val="•"/>
      <w:lvlJc w:val="left"/>
      <w:pPr>
        <w:ind w:left="3933" w:hanging="354"/>
      </w:pPr>
      <w:rPr>
        <w:rFonts w:hint="default"/>
      </w:rPr>
    </w:lvl>
    <w:lvl w:ilvl="5" w:tplc="A7C498B4">
      <w:numFmt w:val="bullet"/>
      <w:lvlText w:val="•"/>
      <w:lvlJc w:val="left"/>
      <w:pPr>
        <w:ind w:left="4851" w:hanging="354"/>
      </w:pPr>
      <w:rPr>
        <w:rFonts w:hint="default"/>
      </w:rPr>
    </w:lvl>
    <w:lvl w:ilvl="6" w:tplc="E06E725C">
      <w:numFmt w:val="bullet"/>
      <w:lvlText w:val="•"/>
      <w:lvlJc w:val="left"/>
      <w:pPr>
        <w:ind w:left="5768" w:hanging="354"/>
      </w:pPr>
      <w:rPr>
        <w:rFonts w:hint="default"/>
      </w:rPr>
    </w:lvl>
    <w:lvl w:ilvl="7" w:tplc="9C760BA2">
      <w:numFmt w:val="bullet"/>
      <w:lvlText w:val="•"/>
      <w:lvlJc w:val="left"/>
      <w:pPr>
        <w:ind w:left="6686" w:hanging="354"/>
      </w:pPr>
      <w:rPr>
        <w:rFonts w:hint="default"/>
      </w:rPr>
    </w:lvl>
    <w:lvl w:ilvl="8" w:tplc="AB0C9A5A">
      <w:numFmt w:val="bullet"/>
      <w:lvlText w:val="•"/>
      <w:lvlJc w:val="left"/>
      <w:pPr>
        <w:ind w:left="7604" w:hanging="35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76"/>
    <w:rsid w:val="0025654C"/>
    <w:rsid w:val="004E5B6A"/>
    <w:rsid w:val="004F5A97"/>
    <w:rsid w:val="006B65B8"/>
    <w:rsid w:val="00863376"/>
    <w:rsid w:val="00A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DB51"/>
  <w15:docId w15:val="{61033D27-2F9F-47D5-A9D4-FA23FF2A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 w:hanging="500"/>
      <w:outlineLvl w:val="0"/>
    </w:pPr>
    <w:rPr>
      <w:rFonts w:ascii="Calibri" w:eastAsia="Calibri" w:hAnsi="Calibri" w:cs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366" w:hanging="5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Goldsberry</dc:creator>
  <cp:lastModifiedBy>afdomas@yahoo.com</cp:lastModifiedBy>
  <cp:revision>2</cp:revision>
  <dcterms:created xsi:type="dcterms:W3CDTF">2020-03-10T18:17:00Z</dcterms:created>
  <dcterms:modified xsi:type="dcterms:W3CDTF">2020-03-10T18:17:00Z</dcterms:modified>
</cp:coreProperties>
</file>